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20" w:rsidRPr="00BD4C16" w:rsidRDefault="00BD4C16" w:rsidP="00EE10C8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Преддипломная практика</w:t>
      </w:r>
    </w:p>
    <w:p w:rsidR="00BD4C16" w:rsidRDefault="00BD4C16" w:rsidP="00EE10C8">
      <w:pPr>
        <w:spacing w:after="0" w:line="240" w:lineRule="auto"/>
        <w:ind w:left="142"/>
        <w:jc w:val="center"/>
        <w:rPr>
          <w:rFonts w:ascii="Times New Roman" w:hAnsi="Times New Roman"/>
          <w:b/>
          <w:sz w:val="32"/>
          <w:szCs w:val="32"/>
        </w:rPr>
      </w:pPr>
    </w:p>
    <w:p w:rsidR="00A26120" w:rsidRPr="00A26120" w:rsidRDefault="00A26120" w:rsidP="00EE10C8">
      <w:pPr>
        <w:spacing w:after="0" w:line="240" w:lineRule="auto"/>
        <w:ind w:left="142"/>
        <w:jc w:val="center"/>
        <w:rPr>
          <w:rFonts w:ascii="Times New Roman" w:hAnsi="Times New Roman"/>
          <w:b/>
          <w:sz w:val="32"/>
          <w:szCs w:val="32"/>
        </w:rPr>
      </w:pPr>
      <w:r w:rsidRPr="00A26120">
        <w:rPr>
          <w:rFonts w:ascii="Times New Roman" w:hAnsi="Times New Roman"/>
          <w:b/>
          <w:sz w:val="32"/>
          <w:szCs w:val="32"/>
        </w:rPr>
        <w:t>Аннотация</w:t>
      </w:r>
    </w:p>
    <w:p w:rsidR="00A26120" w:rsidRPr="00A26120" w:rsidRDefault="00A26120" w:rsidP="00EE10C8">
      <w:pPr>
        <w:spacing w:after="0" w:line="240" w:lineRule="auto"/>
        <w:ind w:left="142"/>
        <w:jc w:val="center"/>
        <w:rPr>
          <w:rFonts w:ascii="Times New Roman" w:hAnsi="Times New Roman"/>
          <w:b/>
          <w:sz w:val="32"/>
          <w:szCs w:val="32"/>
        </w:rPr>
      </w:pPr>
    </w:p>
    <w:p w:rsidR="007F6B8A" w:rsidRPr="008F1A99" w:rsidRDefault="007F6B8A" w:rsidP="00EE10C8">
      <w:pPr>
        <w:tabs>
          <w:tab w:val="left" w:pos="8153"/>
        </w:tabs>
        <w:ind w:left="142"/>
        <w:jc w:val="both"/>
        <w:rPr>
          <w:rFonts w:ascii="Times New Roman" w:hAnsi="Times New Roman"/>
          <w:sz w:val="28"/>
          <w:szCs w:val="28"/>
        </w:rPr>
      </w:pPr>
    </w:p>
    <w:p w:rsidR="00BD4C16" w:rsidRDefault="007F6B8A" w:rsidP="00BD4C16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</w:t>
      </w:r>
      <w:r w:rsidR="00A26120">
        <w:rPr>
          <w:rFonts w:ascii="Times New Roman" w:hAnsi="Times New Roman"/>
          <w:b/>
          <w:sz w:val="28"/>
          <w:szCs w:val="28"/>
        </w:rPr>
        <w:t>освоения</w:t>
      </w:r>
      <w:r>
        <w:rPr>
          <w:rFonts w:ascii="Times New Roman" w:hAnsi="Times New Roman"/>
          <w:b/>
          <w:sz w:val="28"/>
          <w:szCs w:val="28"/>
        </w:rPr>
        <w:t xml:space="preserve"> дисциплины</w:t>
      </w:r>
      <w:r w:rsidR="00A26120">
        <w:rPr>
          <w:rFonts w:ascii="Times New Roman" w:hAnsi="Times New Roman"/>
          <w:b/>
          <w:sz w:val="28"/>
          <w:szCs w:val="28"/>
        </w:rPr>
        <w:t xml:space="preserve">: </w:t>
      </w:r>
    </w:p>
    <w:p w:rsidR="00BD4C16" w:rsidRPr="00BD4C16" w:rsidRDefault="00BD4C16" w:rsidP="00BD4C16">
      <w:pPr>
        <w:spacing w:after="0" w:line="240" w:lineRule="auto"/>
        <w:ind w:left="360" w:firstLine="349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Цели преддипломной практики направлены на 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деятельности.</w:t>
      </w:r>
    </w:p>
    <w:p w:rsidR="00BD4C16" w:rsidRPr="00BD4C16" w:rsidRDefault="00BD4C16" w:rsidP="00BD4C1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Преддипломную практику, согласно учебному плану, проходят студенты пятого курса в десятом, весеннем семестре в течени</w:t>
      </w:r>
      <w:proofErr w:type="gramStart"/>
      <w:r w:rsidRPr="00BD4C16">
        <w:rPr>
          <w:rFonts w:ascii="Times New Roman" w:hAnsi="Times New Roman"/>
          <w:sz w:val="28"/>
          <w:szCs w:val="28"/>
        </w:rPr>
        <w:t>и</w:t>
      </w:r>
      <w:proofErr w:type="gramEnd"/>
      <w:r w:rsidRPr="00BD4C16">
        <w:rPr>
          <w:rFonts w:ascii="Times New Roman" w:hAnsi="Times New Roman"/>
          <w:sz w:val="28"/>
          <w:szCs w:val="28"/>
        </w:rPr>
        <w:t xml:space="preserve"> трех недель.</w:t>
      </w:r>
    </w:p>
    <w:p w:rsidR="00BD4C16" w:rsidRPr="00BD4C16" w:rsidRDefault="00BD4C16" w:rsidP="00BD4C1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Преддипломная практика является подготовительной стадией разработки выпускной квалификационной работы – дипломного проекта и ее целью является:</w:t>
      </w:r>
    </w:p>
    <w:p w:rsidR="00BD4C16" w:rsidRPr="00BD4C16" w:rsidRDefault="00BD4C16" w:rsidP="00BD4C1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-- сбор необходимого исходного материала для выполнения выпускной квалификационной работы;</w:t>
      </w:r>
    </w:p>
    <w:p w:rsidR="00BD4C16" w:rsidRPr="00BD4C16" w:rsidRDefault="00BD4C16" w:rsidP="00BD4C1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-- закрепление теоретических знаний, полученных в процессе обучения в университете;</w:t>
      </w:r>
    </w:p>
    <w:p w:rsidR="00BD4C16" w:rsidRPr="00BD4C16" w:rsidRDefault="00BD4C16" w:rsidP="00BD4C1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 xml:space="preserve">-- развитие практических навыков архитектурного проектирования с использованием компьютерных программ </w:t>
      </w:r>
      <w:proofErr w:type="spellStart"/>
      <w:r w:rsidRPr="00BD4C16">
        <w:rPr>
          <w:rFonts w:ascii="Times New Roman" w:hAnsi="Times New Roman"/>
          <w:sz w:val="28"/>
          <w:szCs w:val="28"/>
          <w:lang w:val="en-US"/>
        </w:rPr>
        <w:t>ArchCAD</w:t>
      </w:r>
      <w:proofErr w:type="spellEnd"/>
      <w:r w:rsidRPr="00BD4C16">
        <w:rPr>
          <w:rFonts w:ascii="Times New Roman" w:hAnsi="Times New Roman"/>
          <w:sz w:val="28"/>
          <w:szCs w:val="28"/>
        </w:rPr>
        <w:t xml:space="preserve">, </w:t>
      </w:r>
      <w:r w:rsidRPr="00BD4C16">
        <w:rPr>
          <w:rFonts w:ascii="Times New Roman" w:hAnsi="Times New Roman"/>
          <w:sz w:val="28"/>
          <w:szCs w:val="28"/>
          <w:lang w:val="en-US"/>
        </w:rPr>
        <w:t>AutoCAD</w:t>
      </w:r>
      <w:r w:rsidRPr="00BD4C16">
        <w:rPr>
          <w:rFonts w:ascii="Times New Roman" w:hAnsi="Times New Roman"/>
          <w:sz w:val="28"/>
          <w:szCs w:val="28"/>
        </w:rPr>
        <w:t>, 3</w:t>
      </w:r>
      <w:proofErr w:type="spellStart"/>
      <w:r w:rsidRPr="00BD4C16">
        <w:rPr>
          <w:rFonts w:ascii="Times New Roman" w:hAnsi="Times New Roman"/>
          <w:sz w:val="28"/>
          <w:szCs w:val="28"/>
          <w:lang w:val="en-US"/>
        </w:rPr>
        <w:t>ds</w:t>
      </w:r>
      <w:proofErr w:type="spellEnd"/>
      <w:r w:rsidRPr="00BD4C16">
        <w:rPr>
          <w:rFonts w:ascii="Times New Roman" w:hAnsi="Times New Roman"/>
          <w:sz w:val="28"/>
          <w:szCs w:val="28"/>
        </w:rPr>
        <w:t xml:space="preserve"> </w:t>
      </w:r>
      <w:r w:rsidRPr="00BD4C16">
        <w:rPr>
          <w:rFonts w:ascii="Times New Roman" w:hAnsi="Times New Roman"/>
          <w:sz w:val="28"/>
          <w:szCs w:val="28"/>
          <w:lang w:val="en-US"/>
        </w:rPr>
        <w:t>Max</w:t>
      </w:r>
      <w:r w:rsidRPr="00BD4C16">
        <w:rPr>
          <w:rFonts w:ascii="Times New Roman" w:hAnsi="Times New Roman"/>
          <w:sz w:val="28"/>
          <w:szCs w:val="28"/>
        </w:rPr>
        <w:t xml:space="preserve"> и др.;</w:t>
      </w:r>
    </w:p>
    <w:p w:rsidR="00BD4C16" w:rsidRPr="00BD4C16" w:rsidRDefault="00BD4C16" w:rsidP="00BD4C1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-- изучение и анализ прогрессивной методики проектирования и опыта отечественного и зарубежного строительства.</w:t>
      </w:r>
    </w:p>
    <w:p w:rsidR="00A26120" w:rsidRDefault="00A26120" w:rsidP="00BD4C16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A26120" w:rsidRDefault="00A26120" w:rsidP="00EE10C8">
      <w:pPr>
        <w:pStyle w:val="a3"/>
        <w:tabs>
          <w:tab w:val="left" w:pos="8153"/>
        </w:tabs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A26120">
        <w:rPr>
          <w:rFonts w:ascii="Times New Roman" w:hAnsi="Times New Roman"/>
          <w:b/>
          <w:sz w:val="28"/>
          <w:szCs w:val="28"/>
        </w:rPr>
        <w:t>Общая трудоемкость дисциплины</w:t>
      </w:r>
      <w:r w:rsidR="00802C42">
        <w:rPr>
          <w:rFonts w:ascii="Times New Roman" w:hAnsi="Times New Roman"/>
          <w:sz w:val="28"/>
          <w:szCs w:val="28"/>
        </w:rPr>
        <w:t xml:space="preserve"> составляет 2</w:t>
      </w:r>
      <w:r w:rsidR="00BD4C16">
        <w:rPr>
          <w:rFonts w:ascii="Times New Roman" w:hAnsi="Times New Roman"/>
          <w:sz w:val="28"/>
          <w:szCs w:val="28"/>
        </w:rPr>
        <w:t>1</w:t>
      </w:r>
      <w:r w:rsidR="000B3B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зачетн</w:t>
      </w:r>
      <w:r w:rsidR="00BD4C16">
        <w:rPr>
          <w:rFonts w:ascii="Times New Roman" w:hAnsi="Times New Roman"/>
          <w:sz w:val="28"/>
          <w:szCs w:val="28"/>
        </w:rPr>
        <w:t>ую единицу</w:t>
      </w:r>
      <w:r>
        <w:rPr>
          <w:rFonts w:ascii="Times New Roman" w:hAnsi="Times New Roman"/>
          <w:sz w:val="28"/>
          <w:szCs w:val="28"/>
        </w:rPr>
        <w:t xml:space="preserve">, </w:t>
      </w:r>
      <w:r w:rsidR="00BD4C16">
        <w:rPr>
          <w:rFonts w:ascii="Times New Roman" w:hAnsi="Times New Roman"/>
          <w:sz w:val="28"/>
          <w:szCs w:val="28"/>
        </w:rPr>
        <w:t>756</w:t>
      </w:r>
      <w:r w:rsidR="00802C4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академическ</w:t>
      </w:r>
      <w:r w:rsidR="00BD4C16">
        <w:rPr>
          <w:rFonts w:ascii="Times New Roman" w:hAnsi="Times New Roman"/>
          <w:sz w:val="28"/>
          <w:szCs w:val="28"/>
        </w:rPr>
        <w:t>их</w:t>
      </w:r>
      <w:proofErr w:type="gramEnd"/>
      <w:r w:rsidR="00BD4C16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>.</w:t>
      </w:r>
    </w:p>
    <w:p w:rsidR="007F6B8A" w:rsidRPr="00A26120" w:rsidRDefault="007F6B8A" w:rsidP="00EE10C8">
      <w:pPr>
        <w:tabs>
          <w:tab w:val="left" w:pos="8153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7F6B8A" w:rsidRDefault="008F1A99" w:rsidP="00EE10C8">
      <w:pPr>
        <w:pStyle w:val="a3"/>
        <w:tabs>
          <w:tab w:val="left" w:pos="8153"/>
        </w:tabs>
        <w:spacing w:after="0" w:line="240" w:lineRule="auto"/>
        <w:ind w:left="142" w:firstLine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BD4C16" w:rsidRPr="00BD4C16" w:rsidRDefault="00BD4C16" w:rsidP="00BD4C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t xml:space="preserve">     </w:t>
      </w:r>
      <w:r w:rsidRPr="00BD4C16">
        <w:rPr>
          <w:rFonts w:ascii="Times New Roman" w:hAnsi="Times New Roman"/>
          <w:sz w:val="28"/>
          <w:szCs w:val="28"/>
        </w:rPr>
        <w:t>Преддипломная практика проводится в проектных организациях и конструкторских бюро, при необходимости осуществляется выход на территорию предполагаемого проектируемого объекта.</w:t>
      </w:r>
    </w:p>
    <w:p w:rsidR="00BD4C16" w:rsidRPr="00BD4C16" w:rsidRDefault="00BD4C16" w:rsidP="00BD4C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 xml:space="preserve">    Преддипломная практика проходит в два этапа:</w:t>
      </w:r>
    </w:p>
    <w:p w:rsidR="00BD4C16" w:rsidRPr="00BD4C16" w:rsidRDefault="00BD4C16" w:rsidP="00BD4C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- первый этап – работа в проектной организации;</w:t>
      </w:r>
    </w:p>
    <w:p w:rsidR="00BD4C16" w:rsidRPr="00BD4C16" w:rsidRDefault="00BD4C16" w:rsidP="00BD4C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- второй этап – составление и сдача отчета.</w:t>
      </w:r>
    </w:p>
    <w:p w:rsidR="00BD4C16" w:rsidRPr="00BD4C16" w:rsidRDefault="00BD4C16" w:rsidP="00BD4C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 xml:space="preserve">    Студент выполняет плановые работы проектной организации по заданиям и под руководством наставников (руководителя мастерской, отдела, главного архитектора проекта, руководителя группы,  старшего архитектора).</w:t>
      </w:r>
    </w:p>
    <w:p w:rsidR="00BD4C16" w:rsidRPr="00BD4C16" w:rsidRDefault="00BD4C16" w:rsidP="00BD4C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 xml:space="preserve">    Учебно-методическое руководство практикой осуществляется преподавателем кафедры, ведущим дипломное проектирование.</w:t>
      </w:r>
    </w:p>
    <w:p w:rsidR="00BD4C16" w:rsidRPr="00BD4C16" w:rsidRDefault="00BD4C16" w:rsidP="00BD4C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Общая трудоемкость преддипломной практики составляет три недели.</w:t>
      </w:r>
    </w:p>
    <w:p w:rsidR="00BD4C16" w:rsidRPr="00BD4C16" w:rsidRDefault="00BD4C16" w:rsidP="00BD4C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lastRenderedPageBreak/>
        <w:t xml:space="preserve">    Во время практики в проектной организации студент принимает непосредственное участие в разработке проектной документации, знакомится с основными проблемами, которые решаются в проектной мастерской. В период прохождения практики студент должен изучить:</w:t>
      </w:r>
    </w:p>
    <w:p w:rsidR="00BD4C16" w:rsidRPr="00BD4C16" w:rsidRDefault="00BD4C16" w:rsidP="00BD4C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- организацию архитектурного проектирования и научно-исследовательских работ в области строительства, основные принципы проектирования; вариантность проектирования, последовательность процесса проектирования от общего к частному, принятие решения о проектировании, технико-экономические обоснования (ТЭО), принципы функционирования будущего объекта проектирования (его технологию), выбор площадки для строительного объекта, выдача заказчиком задания на проектирование главному архитектору, использование типовых проектов;</w:t>
      </w:r>
    </w:p>
    <w:p w:rsidR="00BD4C16" w:rsidRPr="00BD4C16" w:rsidRDefault="00BD4C16" w:rsidP="00BD4C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- методику комплексного проектирования, строительные нормы и правила (</w:t>
      </w:r>
      <w:proofErr w:type="spellStart"/>
      <w:r w:rsidRPr="00BD4C16">
        <w:rPr>
          <w:rFonts w:ascii="Times New Roman" w:hAnsi="Times New Roman"/>
          <w:sz w:val="28"/>
          <w:szCs w:val="28"/>
        </w:rPr>
        <w:t>СНиП</w:t>
      </w:r>
      <w:proofErr w:type="spellEnd"/>
      <w:r w:rsidRPr="00BD4C16">
        <w:rPr>
          <w:rFonts w:ascii="Times New Roman" w:hAnsi="Times New Roman"/>
          <w:sz w:val="28"/>
          <w:szCs w:val="28"/>
        </w:rPr>
        <w:t>) и другие документы, регламентирующие проектирование зданий этого тип</w:t>
      </w:r>
      <w:proofErr w:type="gramStart"/>
      <w:r w:rsidRPr="00BD4C16">
        <w:rPr>
          <w:rFonts w:ascii="Times New Roman" w:hAnsi="Times New Roman"/>
          <w:sz w:val="28"/>
          <w:szCs w:val="28"/>
        </w:rPr>
        <w:t>а(</w:t>
      </w:r>
      <w:proofErr w:type="gramEnd"/>
      <w:r w:rsidRPr="00BD4C16">
        <w:rPr>
          <w:rFonts w:ascii="Times New Roman" w:hAnsi="Times New Roman"/>
          <w:sz w:val="28"/>
          <w:szCs w:val="28"/>
        </w:rPr>
        <w:t>свод правил, рекомендации, инструкции и т.д.), государственные стандарты;</w:t>
      </w:r>
    </w:p>
    <w:p w:rsidR="00BD4C16" w:rsidRPr="00BD4C16" w:rsidRDefault="00BD4C16" w:rsidP="00BD4C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- последний опыт архитекторов, инженеров, экономистов и т.д.</w:t>
      </w:r>
    </w:p>
    <w:p w:rsidR="00BD4C16" w:rsidRPr="00BD4C16" w:rsidRDefault="00BD4C16" w:rsidP="00BD4C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D4C16" w:rsidRDefault="00BD4C16" w:rsidP="00BD4C1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ПЛАН</w:t>
      </w:r>
    </w:p>
    <w:p w:rsidR="00BD4C16" w:rsidRDefault="00BD4C16" w:rsidP="00BD4C1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преддипломной практики</w:t>
      </w:r>
    </w:p>
    <w:p w:rsidR="00BD4C16" w:rsidRPr="00BD4C16" w:rsidRDefault="00BD4C16" w:rsidP="00BD4C1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и продолжительность ее отдельных этапов</w:t>
      </w:r>
    </w:p>
    <w:p w:rsidR="00BD4C16" w:rsidRPr="00BD4C16" w:rsidRDefault="00BD4C16" w:rsidP="00BD4C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 xml:space="preserve">   </w:t>
      </w:r>
    </w:p>
    <w:p w:rsidR="00BD4C16" w:rsidRPr="00BD4C16" w:rsidRDefault="00BD4C16" w:rsidP="00BD4C1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Получение задания на преддипломную практику, ознакомление с программой и методическими указаниями.</w:t>
      </w:r>
    </w:p>
    <w:p w:rsidR="00BD4C16" w:rsidRPr="00BD4C16" w:rsidRDefault="00BD4C16" w:rsidP="00BD4C1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Ознакомление с объектами прохождения преддипломной практики</w:t>
      </w:r>
    </w:p>
    <w:p w:rsidR="00BD4C16" w:rsidRPr="00BD4C16" w:rsidRDefault="00BD4C16" w:rsidP="00BD4C1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Составление индивидуального календарного плана прохождения практики и утверждения его руководителем.</w:t>
      </w:r>
    </w:p>
    <w:p w:rsidR="00BD4C16" w:rsidRPr="00BD4C16" w:rsidRDefault="00BD4C16" w:rsidP="00BD4C1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Сбор проектно-сметных материалов и нормативных документов по теме дипломного проекта.</w:t>
      </w:r>
    </w:p>
    <w:p w:rsidR="00BD4C16" w:rsidRPr="00BD4C16" w:rsidRDefault="00BD4C16" w:rsidP="00BD4C1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Составление отчета по практике.</w:t>
      </w:r>
    </w:p>
    <w:p w:rsidR="00BD4C16" w:rsidRPr="00BD4C16" w:rsidRDefault="00BD4C16" w:rsidP="00BD4C1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D4C16" w:rsidRPr="00BD4C16" w:rsidRDefault="00BD4C16" w:rsidP="00BD4C1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В результате прохождения преддипломной практики студент должен собрать информацию применительно к теме дипломного проекта по всем разделам архитектурно-строительной части; расчетно-конструктивного; и фундаментов; технологии, организации и экономики строительства и капитального ремонта, реконструкции (модернизации); гражданской обороны; экология.</w:t>
      </w:r>
    </w:p>
    <w:p w:rsidR="007F6B8A" w:rsidRDefault="007F6B8A" w:rsidP="00BD4C16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8F1A99" w:rsidRDefault="008F1A99" w:rsidP="00EE10C8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142" w:firstLine="425"/>
        <w:jc w:val="both"/>
        <w:rPr>
          <w:rFonts w:ascii="Times New Roman" w:hAnsi="Times New Roman"/>
          <w:b/>
          <w:sz w:val="28"/>
          <w:szCs w:val="28"/>
        </w:rPr>
      </w:pPr>
      <w:r w:rsidRPr="008F1A99">
        <w:rPr>
          <w:rFonts w:ascii="Times New Roman" w:hAnsi="Times New Roman"/>
          <w:b/>
          <w:sz w:val="28"/>
          <w:szCs w:val="28"/>
        </w:rPr>
        <w:t>Перечень рекомендуемой литературы:</w:t>
      </w:r>
    </w:p>
    <w:p w:rsidR="008F1A99" w:rsidRDefault="008F1A99" w:rsidP="00EE10C8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8F1A99" w:rsidRDefault="008F1A99" w:rsidP="00EE10C8">
      <w:pPr>
        <w:spacing w:after="0" w:line="240" w:lineRule="auto"/>
        <w:ind w:left="142" w:firstLine="425"/>
        <w:jc w:val="both"/>
        <w:rPr>
          <w:rFonts w:ascii="Times New Roman" w:hAnsi="Times New Roman"/>
          <w:sz w:val="28"/>
          <w:u w:val="single"/>
        </w:rPr>
      </w:pPr>
      <w:r w:rsidRPr="008F1A99">
        <w:rPr>
          <w:rFonts w:ascii="Times New Roman" w:hAnsi="Times New Roman"/>
          <w:sz w:val="28"/>
          <w:u w:val="single"/>
        </w:rPr>
        <w:t>Основная  литература:</w:t>
      </w:r>
    </w:p>
    <w:p w:rsidR="008F1A99" w:rsidRPr="008F1A99" w:rsidRDefault="008F1A99" w:rsidP="00EE10C8">
      <w:pPr>
        <w:spacing w:after="0" w:line="240" w:lineRule="auto"/>
        <w:ind w:left="142"/>
        <w:jc w:val="both"/>
        <w:rPr>
          <w:rFonts w:ascii="Times New Roman" w:hAnsi="Times New Roman"/>
          <w:sz w:val="28"/>
          <w:u w:val="single"/>
        </w:rPr>
      </w:pPr>
    </w:p>
    <w:p w:rsidR="00BD4C16" w:rsidRPr="00BD4C16" w:rsidRDefault="008F1A99" w:rsidP="00BD4C1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F1A99">
        <w:rPr>
          <w:rFonts w:ascii="Times New Roman" w:hAnsi="Times New Roman"/>
          <w:sz w:val="28"/>
        </w:rPr>
        <w:tab/>
      </w:r>
      <w:r w:rsidRPr="00BD4C16">
        <w:rPr>
          <w:rFonts w:ascii="Times New Roman" w:hAnsi="Times New Roman"/>
          <w:sz w:val="28"/>
          <w:szCs w:val="28"/>
        </w:rPr>
        <w:t xml:space="preserve"> </w:t>
      </w:r>
      <w:r w:rsidR="00BD4C16" w:rsidRPr="00BD4C16">
        <w:rPr>
          <w:rFonts w:ascii="Times New Roman" w:hAnsi="Times New Roman"/>
          <w:sz w:val="28"/>
          <w:szCs w:val="28"/>
        </w:rPr>
        <w:t xml:space="preserve"> 1. </w:t>
      </w:r>
      <w:proofErr w:type="spellStart"/>
      <w:r w:rsidR="00BD4C16" w:rsidRPr="00BD4C16">
        <w:rPr>
          <w:rFonts w:ascii="Times New Roman" w:hAnsi="Times New Roman"/>
          <w:sz w:val="28"/>
          <w:szCs w:val="28"/>
        </w:rPr>
        <w:t>Змеул</w:t>
      </w:r>
      <w:proofErr w:type="spellEnd"/>
      <w:r w:rsidR="00BD4C16" w:rsidRPr="00BD4C16">
        <w:rPr>
          <w:rFonts w:ascii="Times New Roman" w:hAnsi="Times New Roman"/>
          <w:sz w:val="28"/>
          <w:szCs w:val="28"/>
        </w:rPr>
        <w:t xml:space="preserve">. С.Г. Архитектурная типология зданий и сооружений / С.Г. </w:t>
      </w:r>
      <w:proofErr w:type="spellStart"/>
      <w:r w:rsidR="00BD4C16" w:rsidRPr="00BD4C16">
        <w:rPr>
          <w:rFonts w:ascii="Times New Roman" w:hAnsi="Times New Roman"/>
          <w:sz w:val="28"/>
          <w:szCs w:val="28"/>
        </w:rPr>
        <w:t>Змеул</w:t>
      </w:r>
      <w:proofErr w:type="spellEnd"/>
      <w:r w:rsidR="00BD4C16" w:rsidRPr="00BD4C16">
        <w:rPr>
          <w:rFonts w:ascii="Times New Roman" w:hAnsi="Times New Roman"/>
          <w:sz w:val="28"/>
          <w:szCs w:val="28"/>
        </w:rPr>
        <w:t xml:space="preserve">, </w:t>
      </w:r>
    </w:p>
    <w:p w:rsidR="00BD4C16" w:rsidRPr="00BD4C16" w:rsidRDefault="00BD4C16" w:rsidP="00BD4C1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 xml:space="preserve">Б.А, </w:t>
      </w:r>
      <w:proofErr w:type="spellStart"/>
      <w:r w:rsidRPr="00BD4C16">
        <w:rPr>
          <w:rFonts w:ascii="Times New Roman" w:hAnsi="Times New Roman"/>
          <w:sz w:val="28"/>
          <w:szCs w:val="28"/>
        </w:rPr>
        <w:t>Маханько</w:t>
      </w:r>
      <w:proofErr w:type="spellEnd"/>
      <w:r w:rsidRPr="00BD4C16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BD4C16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BD4C16">
        <w:rPr>
          <w:rFonts w:ascii="Times New Roman" w:hAnsi="Times New Roman"/>
          <w:sz w:val="28"/>
          <w:szCs w:val="28"/>
        </w:rPr>
        <w:t>,  2000.</w:t>
      </w:r>
    </w:p>
    <w:p w:rsidR="00BD4C16" w:rsidRPr="00BD4C16" w:rsidRDefault="00BD4C16" w:rsidP="00BD4C1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 xml:space="preserve"> </w:t>
      </w:r>
    </w:p>
    <w:p w:rsidR="00BD4C16" w:rsidRPr="00BD4C16" w:rsidRDefault="00BD4C16" w:rsidP="00BD4C1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>2. СП 30-102-99. Свод правил. Планировка и застройка территорий малоэтажного жилищного строительства / Госстрой РФ. – М., 2005.</w:t>
      </w:r>
    </w:p>
    <w:p w:rsidR="00BD4C16" w:rsidRPr="00BD4C16" w:rsidRDefault="00BD4C16" w:rsidP="00BD4C1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BD4C16" w:rsidRPr="00BD4C16" w:rsidRDefault="00BD4C16" w:rsidP="00BD4C1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BD4C16">
        <w:rPr>
          <w:rFonts w:ascii="Times New Roman" w:hAnsi="Times New Roman"/>
          <w:sz w:val="28"/>
          <w:szCs w:val="28"/>
        </w:rPr>
        <w:t>СНиП</w:t>
      </w:r>
      <w:proofErr w:type="spellEnd"/>
      <w:r w:rsidRPr="00BD4C16">
        <w:rPr>
          <w:rFonts w:ascii="Times New Roman" w:hAnsi="Times New Roman"/>
          <w:sz w:val="28"/>
          <w:szCs w:val="28"/>
        </w:rPr>
        <w:t xml:space="preserve"> 31-02-2001. Дома жилые многоквартирные / Госстрой России. – М, 2004.</w:t>
      </w:r>
    </w:p>
    <w:p w:rsidR="00BD4C16" w:rsidRPr="00BD4C16" w:rsidRDefault="00BD4C16" w:rsidP="00BD4C1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BD4C16">
        <w:rPr>
          <w:rFonts w:ascii="Times New Roman" w:hAnsi="Times New Roman"/>
          <w:sz w:val="28"/>
          <w:szCs w:val="28"/>
        </w:rPr>
        <w:t>СНиП</w:t>
      </w:r>
      <w:proofErr w:type="spellEnd"/>
      <w:r w:rsidRPr="00BD4C16">
        <w:rPr>
          <w:rFonts w:ascii="Times New Roman" w:hAnsi="Times New Roman"/>
          <w:sz w:val="28"/>
          <w:szCs w:val="28"/>
        </w:rPr>
        <w:t xml:space="preserve"> 31-01-2003. Здания жилые и многоквартирные / Госстрой России. – М., 2004.</w:t>
      </w:r>
    </w:p>
    <w:p w:rsidR="00BD4C16" w:rsidRPr="00BD4C16" w:rsidRDefault="00BD4C16" w:rsidP="00BD4C1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BD4C16">
        <w:rPr>
          <w:rFonts w:ascii="Times New Roman" w:hAnsi="Times New Roman"/>
          <w:sz w:val="28"/>
          <w:szCs w:val="28"/>
        </w:rPr>
        <w:t>Ю.СНи</w:t>
      </w:r>
      <w:proofErr w:type="spellEnd"/>
      <w:r w:rsidRPr="00BD4C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4C16">
        <w:rPr>
          <w:rFonts w:ascii="Times New Roman" w:hAnsi="Times New Roman"/>
          <w:sz w:val="28"/>
          <w:szCs w:val="28"/>
        </w:rPr>
        <w:t>П</w:t>
      </w:r>
      <w:proofErr w:type="gramEnd"/>
      <w:r w:rsidRPr="00BD4C16">
        <w:rPr>
          <w:rFonts w:ascii="Times New Roman" w:hAnsi="Times New Roman"/>
          <w:sz w:val="28"/>
          <w:szCs w:val="28"/>
        </w:rPr>
        <w:t xml:space="preserve"> 31-03-2001. Производственные здания / Госстрой России. – М., 2001.</w:t>
      </w:r>
    </w:p>
    <w:p w:rsidR="00BD4C16" w:rsidRPr="00BD4C16" w:rsidRDefault="00BD4C16" w:rsidP="00BD4C16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BD4C16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BD4C16">
        <w:rPr>
          <w:rFonts w:ascii="Times New Roman" w:hAnsi="Times New Roman"/>
          <w:sz w:val="28"/>
          <w:szCs w:val="28"/>
        </w:rPr>
        <w:t>СНиП</w:t>
      </w:r>
      <w:proofErr w:type="spellEnd"/>
      <w:r w:rsidRPr="00BD4C16">
        <w:rPr>
          <w:rFonts w:ascii="Times New Roman" w:hAnsi="Times New Roman"/>
          <w:sz w:val="28"/>
          <w:szCs w:val="28"/>
        </w:rPr>
        <w:t xml:space="preserve"> 2.08.02-89*. Общественные здания и сооружения / Госстрой России. – М., 2000.</w:t>
      </w:r>
    </w:p>
    <w:p w:rsidR="008F1A99" w:rsidRPr="008F1A99" w:rsidRDefault="008F1A99" w:rsidP="00BD4C16">
      <w:p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</w:p>
    <w:p w:rsidR="008F1A99" w:rsidRPr="008F1A99" w:rsidRDefault="008F1A99" w:rsidP="00EE10C8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sectPr w:rsidR="008F1A99" w:rsidRPr="008F1A99" w:rsidSect="000B52EB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5324"/>
    <w:multiLevelType w:val="hybridMultilevel"/>
    <w:tmpl w:val="DB9A4074"/>
    <w:lvl w:ilvl="0" w:tplc="D0C48F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B6855"/>
    <w:multiLevelType w:val="hybridMultilevel"/>
    <w:tmpl w:val="32B6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B2577"/>
    <w:multiLevelType w:val="hybridMultilevel"/>
    <w:tmpl w:val="E64A42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A30C7"/>
    <w:multiLevelType w:val="hybridMultilevel"/>
    <w:tmpl w:val="B9069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DD461D"/>
    <w:multiLevelType w:val="hybridMultilevel"/>
    <w:tmpl w:val="B156DBCE"/>
    <w:lvl w:ilvl="0" w:tplc="60E8410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A20007"/>
    <w:multiLevelType w:val="hybridMultilevel"/>
    <w:tmpl w:val="FE001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97FE4"/>
    <w:multiLevelType w:val="hybridMultilevel"/>
    <w:tmpl w:val="DD8C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6B8A"/>
    <w:rsid w:val="000B3B81"/>
    <w:rsid w:val="000B52EB"/>
    <w:rsid w:val="00403EF4"/>
    <w:rsid w:val="0043294F"/>
    <w:rsid w:val="00451B8A"/>
    <w:rsid w:val="005374C7"/>
    <w:rsid w:val="005A4DA2"/>
    <w:rsid w:val="00672F28"/>
    <w:rsid w:val="007F6B8A"/>
    <w:rsid w:val="00802C42"/>
    <w:rsid w:val="008F1A99"/>
    <w:rsid w:val="009F44AA"/>
    <w:rsid w:val="00A26120"/>
    <w:rsid w:val="00BD4C16"/>
    <w:rsid w:val="00C959F1"/>
    <w:rsid w:val="00ED429E"/>
    <w:rsid w:val="00EE10C8"/>
    <w:rsid w:val="00EF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B8A"/>
    <w:pPr>
      <w:ind w:left="720"/>
      <w:contextualSpacing/>
    </w:pPr>
    <w:rPr>
      <w:rFonts w:eastAsia="Calibri"/>
      <w:lang w:eastAsia="en-US"/>
    </w:rPr>
  </w:style>
  <w:style w:type="paragraph" w:styleId="a4">
    <w:name w:val="footer"/>
    <w:basedOn w:val="a"/>
    <w:link w:val="a5"/>
    <w:rsid w:val="008F1A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F1A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</cp:revision>
  <dcterms:created xsi:type="dcterms:W3CDTF">2014-04-17T18:05:00Z</dcterms:created>
  <dcterms:modified xsi:type="dcterms:W3CDTF">2014-04-17T18:05:00Z</dcterms:modified>
</cp:coreProperties>
</file>