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F9D" w:rsidRDefault="00D94F9D" w:rsidP="00D94F9D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C36C36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>АРХИТЕКТУРНОЕ ПРОЕКТИРОВАНИЕ</w:t>
      </w:r>
      <w:r w:rsidR="00F15AC6">
        <w:rPr>
          <w:rFonts w:ascii="Times New Roman" w:hAnsi="Times New Roman"/>
          <w:b/>
          <w:sz w:val="24"/>
          <w:szCs w:val="24"/>
        </w:rPr>
        <w:t>.</w:t>
      </w:r>
      <w:r w:rsidR="00C36C36">
        <w:rPr>
          <w:rFonts w:ascii="Times New Roman" w:hAnsi="Times New Roman"/>
          <w:b/>
          <w:sz w:val="24"/>
          <w:szCs w:val="24"/>
        </w:rPr>
        <w:t xml:space="preserve"> 1 УРОВЕНЬ </w:t>
      </w:r>
    </w:p>
    <w:p w:rsidR="00C36C36" w:rsidRDefault="00C36C36" w:rsidP="00D94F9D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</w:t>
      </w:r>
    </w:p>
    <w:p w:rsidR="00D94F9D" w:rsidRDefault="00D94F9D" w:rsidP="00D94F9D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D94F9D" w:rsidRDefault="00D94F9D" w:rsidP="00D94F9D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</w:p>
    <w:p w:rsidR="00D94F9D" w:rsidRPr="009C42B4" w:rsidRDefault="00D94F9D" w:rsidP="00D94F9D">
      <w:pPr>
        <w:tabs>
          <w:tab w:val="left" w:pos="8153"/>
        </w:tabs>
        <w:spacing w:after="0" w:line="240" w:lineRule="auto"/>
        <w:ind w:lef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C36C36">
        <w:rPr>
          <w:rFonts w:ascii="Times New Roman" w:hAnsi="Times New Roman"/>
          <w:sz w:val="24"/>
          <w:szCs w:val="24"/>
        </w:rPr>
        <w:t xml:space="preserve">   </w:t>
      </w:r>
      <w:r w:rsidRPr="009C42B4">
        <w:rPr>
          <w:rFonts w:ascii="Times New Roman" w:hAnsi="Times New Roman"/>
          <w:sz w:val="28"/>
          <w:szCs w:val="28"/>
        </w:rPr>
        <w:t xml:space="preserve"> </w:t>
      </w:r>
      <w:r w:rsidRPr="009C42B4">
        <w:rPr>
          <w:rFonts w:ascii="Times New Roman" w:hAnsi="Times New Roman"/>
          <w:b/>
          <w:sz w:val="28"/>
          <w:szCs w:val="28"/>
        </w:rPr>
        <w:t>Аннотация</w:t>
      </w:r>
    </w:p>
    <w:p w:rsidR="00D94F9D" w:rsidRPr="003B2D6C" w:rsidRDefault="00D94F9D" w:rsidP="00D94F9D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</w:p>
    <w:p w:rsidR="00D94F9D" w:rsidRPr="00475793" w:rsidRDefault="00D94F9D" w:rsidP="00D94F9D">
      <w:pPr>
        <w:tabs>
          <w:tab w:val="left" w:pos="8153"/>
        </w:tabs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36C36" w:rsidRPr="002B0A07" w:rsidRDefault="00D94F9D" w:rsidP="00C36C36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B90470">
        <w:rPr>
          <w:rFonts w:ascii="Times New Roman" w:hAnsi="Times New Roman"/>
          <w:b/>
          <w:sz w:val="28"/>
          <w:szCs w:val="28"/>
        </w:rPr>
        <w:t>Цель освоения дисциплины:</w:t>
      </w:r>
      <w:r>
        <w:rPr>
          <w:rFonts w:ascii="Times New Roman" w:hAnsi="Times New Roman"/>
          <w:sz w:val="28"/>
          <w:szCs w:val="28"/>
        </w:rPr>
        <w:t xml:space="preserve"> </w:t>
      </w:r>
      <w:r w:rsidR="00C36C36" w:rsidRPr="002B0A07">
        <w:rPr>
          <w:rFonts w:ascii="Times New Roman" w:eastAsia="Times New Roman" w:hAnsi="Times New Roman"/>
          <w:sz w:val="28"/>
          <w:szCs w:val="24"/>
          <w:lang w:eastAsia="ru-RU"/>
        </w:rPr>
        <w:t>Архитектурное проектирование следует рассматривать как основную дисциплину в учебно-образовательном процессе</w:t>
      </w:r>
      <w:r w:rsidR="00C36C36"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которая обеспечи</w:t>
      </w:r>
      <w:r w:rsidR="00C36C36"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вает формирование архитектора широкого профиля.</w:t>
      </w:r>
    </w:p>
    <w:p w:rsidR="00C36C36" w:rsidRPr="002B0A07" w:rsidRDefault="00C36C36" w:rsidP="00C3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C36C36" w:rsidRPr="002B0A07" w:rsidRDefault="00C36C36" w:rsidP="00C36C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Основной целью освоения дисциплины является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зало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жение основ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тех знаний и навыков, которые позволяет будущему архи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тектору адаптироваться в любой области профессиональной дея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тельности, проектировать объекты любого на</w:t>
      </w:r>
      <w:r w:rsidRPr="002B0A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softHyphen/>
        <w:t>значения, специализироваться в любой выбранной области архитектурного проектирования.</w:t>
      </w:r>
    </w:p>
    <w:p w:rsidR="00C36C36" w:rsidRPr="002B0A07" w:rsidRDefault="00C36C36" w:rsidP="00D94F9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D94F9D" w:rsidRDefault="00D94F9D" w:rsidP="00D94F9D">
      <w:pPr>
        <w:jc w:val="both"/>
        <w:rPr>
          <w:sz w:val="28"/>
          <w:szCs w:val="28"/>
        </w:rPr>
      </w:pPr>
    </w:p>
    <w:p w:rsidR="00D94F9D" w:rsidRDefault="00D94F9D" w:rsidP="00D94F9D">
      <w:pPr>
        <w:shd w:val="clear" w:color="auto" w:fill="FFFFFF"/>
        <w:tabs>
          <w:tab w:val="left" w:leader="underscore" w:pos="5501"/>
        </w:tabs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</w:t>
      </w:r>
      <w:r w:rsidRPr="00B90470">
        <w:rPr>
          <w:rFonts w:ascii="Times New Roman" w:hAnsi="Times New Roman"/>
          <w:b/>
          <w:color w:val="000000"/>
          <w:spacing w:val="4"/>
          <w:sz w:val="28"/>
          <w:szCs w:val="28"/>
        </w:rPr>
        <w:t>Общая трудоемкость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904B6A">
        <w:rPr>
          <w:rFonts w:ascii="Times New Roman" w:hAnsi="Times New Roman"/>
          <w:b/>
          <w:color w:val="000000"/>
          <w:spacing w:val="4"/>
          <w:sz w:val="28"/>
          <w:szCs w:val="28"/>
        </w:rPr>
        <w:t>дисциплины</w:t>
      </w:r>
      <w:r w:rsidRPr="00B90470">
        <w:rPr>
          <w:rFonts w:ascii="Times New Roman" w:hAnsi="Times New Roman"/>
          <w:color w:val="000000"/>
          <w:spacing w:val="4"/>
          <w:sz w:val="28"/>
          <w:szCs w:val="28"/>
        </w:rPr>
        <w:t xml:space="preserve"> составляет </w:t>
      </w:r>
      <w:r w:rsidR="00C36C36">
        <w:rPr>
          <w:rFonts w:ascii="Times New Roman" w:hAnsi="Times New Roman"/>
          <w:color w:val="000000"/>
          <w:spacing w:val="4"/>
          <w:sz w:val="28"/>
          <w:szCs w:val="28"/>
        </w:rPr>
        <w:t>34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зачетные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 xml:space="preserve"> единиц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B90470"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90470">
        <w:rPr>
          <w:rFonts w:ascii="Times New Roman" w:hAnsi="Times New Roman"/>
          <w:sz w:val="28"/>
          <w:szCs w:val="28"/>
        </w:rPr>
        <w:t xml:space="preserve"> </w:t>
      </w:r>
      <w:r w:rsidR="00C36C36">
        <w:rPr>
          <w:rFonts w:ascii="Times New Roman" w:hAnsi="Times New Roman"/>
          <w:sz w:val="28"/>
          <w:szCs w:val="28"/>
        </w:rPr>
        <w:t xml:space="preserve">1224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часа.</w:t>
      </w:r>
    </w:p>
    <w:p w:rsidR="00CF58AF" w:rsidRDefault="00D94F9D" w:rsidP="00CF58AF">
      <w:pPr>
        <w:shd w:val="clear" w:color="auto" w:fill="FFFFFF"/>
        <w:tabs>
          <w:tab w:val="center" w:pos="9331"/>
        </w:tabs>
        <w:spacing w:before="202" w:after="0" w:line="221" w:lineRule="exact"/>
        <w:ind w:right="7"/>
        <w:jc w:val="both"/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 xml:space="preserve">  Содержание дисциплины:</w:t>
      </w:r>
      <w:r>
        <w:t xml:space="preserve"> </w:t>
      </w:r>
    </w:p>
    <w:p w:rsidR="00CF58AF" w:rsidRPr="00AD448D" w:rsidRDefault="00B05A9D" w:rsidP="00CF58AF">
      <w:pPr>
        <w:shd w:val="clear" w:color="auto" w:fill="FFFFFF"/>
        <w:tabs>
          <w:tab w:val="center" w:pos="9331"/>
        </w:tabs>
        <w:spacing w:before="202" w:after="0" w:line="221" w:lineRule="exact"/>
        <w:ind w:right="7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 xml:space="preserve">  </w:t>
      </w:r>
      <w:r w:rsidR="00CF58AF" w:rsidRPr="00AD448D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Ознакомление с несложным архитектурным сооружением и выполне</w:t>
      </w:r>
      <w:r w:rsidR="00CF58AF" w:rsidRPr="00AD448D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lang w:eastAsia="ru-RU"/>
        </w:rPr>
        <w:t>ние его в чертеже</w:t>
      </w:r>
      <w:r w:rsidR="00CF58AF" w:rsidRPr="00AD448D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.</w:t>
      </w:r>
    </w:p>
    <w:p w:rsidR="00CF58AF" w:rsidRPr="00AD448D" w:rsidRDefault="00CF58AF" w:rsidP="00AD448D">
      <w:pPr>
        <w:shd w:val="clear" w:color="auto" w:fill="FFFFFF"/>
        <w:tabs>
          <w:tab w:val="center" w:pos="9331"/>
        </w:tabs>
        <w:spacing w:before="202" w:after="0" w:line="240" w:lineRule="auto"/>
        <w:ind w:right="7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AD448D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 Знакомство начинается со способов изображения в ос</w:t>
      </w:r>
      <w:r w:rsidRPr="00AD4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новных ортогональных проекциях несложного архитектурного сооружения </w:t>
      </w:r>
      <w:r w:rsidRPr="00AD448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и техники его выполнения (вычерчивание его в карандаше, простановка </w:t>
      </w:r>
      <w:r w:rsidRPr="00AD4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AD448D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размеров, выполнение надписей, обводка тушью). Понятие зависимости </w:t>
      </w:r>
      <w:r w:rsidRPr="00AD4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проекций чертежа от характера архитектуры и расположения изображаемо</w:t>
      </w:r>
      <w:r w:rsidRPr="00AD44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</w:r>
      <w:r w:rsidRPr="00AD448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го</w:t>
      </w:r>
    </w:p>
    <w:p w:rsidR="00AD448D" w:rsidRPr="00AD448D" w:rsidRDefault="00CF58AF" w:rsidP="00AD448D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AD448D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сооружения.</w:t>
      </w:r>
    </w:p>
    <w:p w:rsidR="00AD448D" w:rsidRPr="00AD448D" w:rsidRDefault="00B05A9D" w:rsidP="00AD448D">
      <w:pPr>
        <w:jc w:val="both"/>
        <w:rPr>
          <w:rFonts w:ascii="Times New Roman" w:eastAsia="Times New Roman" w:hAnsi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AD448D" w:rsidRPr="00AD448D">
        <w:rPr>
          <w:rFonts w:ascii="Times New Roman" w:hAnsi="Times New Roman"/>
          <w:b/>
          <w:sz w:val="28"/>
          <w:szCs w:val="28"/>
        </w:rPr>
        <w:t>Изучение детали архитектурного сооружения и выполнение ее в чертеже с отмывкой т</w:t>
      </w:r>
      <w:r w:rsidR="00AD448D" w:rsidRPr="00AD448D">
        <w:rPr>
          <w:rFonts w:ascii="Times New Roman" w:hAnsi="Times New Roman"/>
          <w:b/>
          <w:sz w:val="28"/>
          <w:szCs w:val="28"/>
        </w:rPr>
        <w:t>у</w:t>
      </w:r>
      <w:r w:rsidR="00AD448D" w:rsidRPr="00AD448D">
        <w:rPr>
          <w:rFonts w:ascii="Times New Roman" w:hAnsi="Times New Roman"/>
          <w:b/>
          <w:sz w:val="28"/>
          <w:szCs w:val="28"/>
        </w:rPr>
        <w:t>шью</w:t>
      </w:r>
    </w:p>
    <w:p w:rsidR="00AD448D" w:rsidRPr="00AD448D" w:rsidRDefault="00AD448D" w:rsidP="00AD44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448D">
        <w:rPr>
          <w:rFonts w:ascii="Times New Roman" w:hAnsi="Times New Roman"/>
          <w:sz w:val="28"/>
          <w:szCs w:val="28"/>
        </w:rPr>
        <w:t xml:space="preserve">  Изучение деталей памятников архитектуры формирует у студента представление о пластике архитектурной формы. Задание направлено на освоение методики изображения архитектурной детали в чертеже с помощью  техники тушевой лессировки (отмывки), позволяющей п</w:t>
      </w:r>
      <w:r w:rsidRPr="00AD448D">
        <w:rPr>
          <w:rFonts w:ascii="Times New Roman" w:hAnsi="Times New Roman"/>
          <w:sz w:val="28"/>
          <w:szCs w:val="28"/>
        </w:rPr>
        <w:t>е</w:t>
      </w:r>
      <w:r w:rsidRPr="00AD448D">
        <w:rPr>
          <w:rFonts w:ascii="Times New Roman" w:hAnsi="Times New Roman"/>
          <w:sz w:val="28"/>
          <w:szCs w:val="28"/>
        </w:rPr>
        <w:t>редать посредством градации тона тончайший нюанс освещенности объекта, его фактуру и текстуру. Освоение приема тушевой отмывки развивает пространственное мышление студента и закладывает основы овладения графич</w:t>
      </w:r>
      <w:r w:rsidRPr="00AD448D">
        <w:rPr>
          <w:rFonts w:ascii="Times New Roman" w:hAnsi="Times New Roman"/>
          <w:sz w:val="28"/>
          <w:szCs w:val="28"/>
        </w:rPr>
        <w:t>е</w:t>
      </w:r>
      <w:r w:rsidRPr="00AD448D">
        <w:rPr>
          <w:rFonts w:ascii="Times New Roman" w:hAnsi="Times New Roman"/>
          <w:sz w:val="28"/>
          <w:szCs w:val="28"/>
        </w:rPr>
        <w:t>ским мастерством, необходимым для дальнейшего обучения.</w:t>
      </w:r>
    </w:p>
    <w:p w:rsidR="00AD448D" w:rsidRPr="00F555E9" w:rsidRDefault="00AD448D" w:rsidP="00AD448D">
      <w:pPr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</w:rPr>
      </w:pPr>
    </w:p>
    <w:p w:rsidR="00AD448D" w:rsidRDefault="00AD448D" w:rsidP="00CF58AF">
      <w:pPr>
        <w:jc w:val="both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</w:p>
    <w:p w:rsidR="004650AD" w:rsidRPr="006E04A2" w:rsidRDefault="00B05A9D" w:rsidP="006E04A2">
      <w:pPr>
        <w:shd w:val="clear" w:color="auto" w:fill="FFFFFF"/>
        <w:tabs>
          <w:tab w:val="center" w:pos="8640"/>
        </w:tabs>
        <w:spacing w:before="221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  </w:t>
      </w:r>
      <w:r w:rsidR="004650AD" w:rsidRPr="006E04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Шрифтовая композиция архитектуре.</w:t>
      </w:r>
      <w:r w:rsidR="004650AD"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650AD" w:rsidRPr="006E04A2" w:rsidRDefault="004650AD" w:rsidP="006E04A2">
      <w:pPr>
        <w:shd w:val="clear" w:color="auto" w:fill="FFFFFF"/>
        <w:tabs>
          <w:tab w:val="center" w:pos="8640"/>
        </w:tabs>
        <w:spacing w:before="221"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закономерности построения шрифтовых форм. Стилевые особенности шрифтов различных ист</w:t>
      </w: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орических эпох. Освоение принципов построения выбранной гарнитуры.</w:t>
      </w:r>
    </w:p>
    <w:p w:rsidR="004650AD" w:rsidRPr="006E04A2" w:rsidRDefault="004650AD" w:rsidP="006E04A2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Памятная доска для изучаемого архитектурного    сооружения. Применение различных приемов шрифтовой и тональной графики. Ра</w:t>
      </w:r>
      <w:r w:rsidRPr="006E04A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>бота акварелью, гуашью или темперой позволяют передать материал. Тек</w:t>
      </w:r>
      <w:r w:rsidRPr="006E04A2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softHyphen/>
      </w:r>
      <w:r w:rsidRPr="006E04A2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тонику, конструкцию шрифта в архитектурном сооружении и облегчают </w:t>
      </w:r>
      <w:r w:rsidRPr="006E04A2">
        <w:rPr>
          <w:rFonts w:ascii="Times New Roman" w:eastAsia="Times New Roman" w:hAnsi="Times New Roman"/>
          <w:color w:val="000000"/>
          <w:spacing w:val="10"/>
          <w:sz w:val="28"/>
          <w:szCs w:val="28"/>
          <w:lang w:eastAsia="ru-RU"/>
        </w:rPr>
        <w:t xml:space="preserve">понимание ритмических и композиционных особенностей построения </w:t>
      </w: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шрифтовой композиции.</w:t>
      </w:r>
    </w:p>
    <w:p w:rsidR="00D82765" w:rsidRPr="006E04A2" w:rsidRDefault="00B05A9D" w:rsidP="006E04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  <w:t xml:space="preserve">Проект сооружения с минимальной </w:t>
      </w:r>
      <w:r w:rsidR="00D82765" w:rsidRPr="006E04A2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функцией</w:t>
      </w:r>
      <w:r w:rsidR="00D82765" w:rsidRPr="006E04A2"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  <w:t xml:space="preserve"> и небольшим открытым пространством</w:t>
      </w:r>
      <w:r w:rsidR="00D82765" w:rsidRPr="006E04A2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. (Детская игровая площадка с теневым навесом)</w:t>
      </w:r>
      <w:r w:rsidR="00D82765" w:rsidRPr="006E04A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D82765" w:rsidRPr="006E04A2" w:rsidRDefault="00D82765" w:rsidP="006E04A2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Изучение отведенного участка: е</w:t>
      </w:r>
      <w:r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го рельеф, застройки озеленения. Решение планировки участка в соответствии с зонированием территории. Разработка объемно-пространственного решения небольшого сооружения на основе принятой конструктивной схем</w:t>
      </w:r>
      <w:r w:rsidRPr="006E04A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ы</w:t>
      </w:r>
    </w:p>
    <w:p w:rsidR="00D82765" w:rsidRPr="006E04A2" w:rsidRDefault="00B05A9D" w:rsidP="006E04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Проект общественного здания с зальным помещением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</w:t>
      </w:r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(Торговый киоск, часовня)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</w:t>
      </w:r>
    </w:p>
    <w:p w:rsidR="00AD448D" w:rsidRPr="006E04A2" w:rsidRDefault="00D82765" w:rsidP="006E04A2">
      <w:pPr>
        <w:spacing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Во время вы</w:t>
      </w: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полнения задания необходимо изучить и проанализировать отдельный участок. Найти планировочное решение задания с учетом функциональных </w:t>
      </w: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требований. Определиться с конструктивным решением, наиболее соответ</w:t>
      </w: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softHyphen/>
        <w:t>ствующего композиции здания.</w:t>
      </w:r>
    </w:p>
    <w:p w:rsidR="00D82765" w:rsidRPr="006E04A2" w:rsidRDefault="00B05A9D" w:rsidP="006E04A2">
      <w:pPr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pacing w:val="11"/>
          <w:sz w:val="28"/>
          <w:szCs w:val="28"/>
          <w:lang w:eastAsia="ru-RU"/>
        </w:rPr>
        <w:t>Мост, подъём на видовую площадку</w:t>
      </w:r>
    </w:p>
    <w:p w:rsidR="00CF58AF" w:rsidRPr="006E04A2" w:rsidRDefault="00B05A9D" w:rsidP="006E0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Деловой клуб, церковь </w:t>
      </w:r>
      <w:proofErr w:type="gramStart"/>
      <w:r w:rsidR="00D82765" w:rsidRPr="006E04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="00D82765" w:rsidRPr="006E04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храм) от 3 до 5 тыс. кв. метров</w:t>
      </w:r>
    </w:p>
    <w:p w:rsidR="00D82765" w:rsidRPr="006E04A2" w:rsidRDefault="00B05A9D" w:rsidP="006E04A2">
      <w:pPr>
        <w:shd w:val="clear" w:color="auto" w:fill="FFFFFF"/>
        <w:tabs>
          <w:tab w:val="left" w:pos="936"/>
          <w:tab w:val="left" w:pos="9024"/>
        </w:tabs>
        <w:spacing w:before="206"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Многоэтажный гараж на 400 машин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.                                                    </w:t>
      </w:r>
    </w:p>
    <w:p w:rsidR="00CF58AF" w:rsidRPr="006E04A2" w:rsidRDefault="00D82765" w:rsidP="006E04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Знакомство с принципами организации архитектурной среды промышленного предпри</w:t>
      </w: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ятия с определенным              технологическим процессом и функциональными связями. </w:t>
      </w:r>
      <w:r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Поиск образной выразительности промышленного здания в городской среде.           </w:t>
      </w: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Особое внимание обращается на разработку эргономики индивидуального рабочего места, </w:t>
      </w:r>
      <w:proofErr w:type="spellStart"/>
      <w:proofErr w:type="gramStart"/>
      <w:r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свето-цветовую</w:t>
      </w:r>
      <w:proofErr w:type="spellEnd"/>
      <w:proofErr w:type="gramEnd"/>
      <w:r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среду опасных зон транспортных и пешеходных коммуникаций.</w:t>
      </w:r>
    </w:p>
    <w:p w:rsidR="00D82765" w:rsidRPr="006E04A2" w:rsidRDefault="00B05A9D" w:rsidP="006E04A2">
      <w:pPr>
        <w:shd w:val="clear" w:color="auto" w:fill="FFFFFF"/>
        <w:tabs>
          <w:tab w:val="left" w:pos="931"/>
          <w:tab w:val="center" w:pos="9115"/>
        </w:tabs>
        <w:spacing w:before="206"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Поселок на 2-6 тыс. жителей. </w:t>
      </w:r>
      <w:r w:rsidR="00D82765"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82765" w:rsidRPr="006E04A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своение специфики формирования архитектурной среды поселка в определенных соци</w:t>
      </w:r>
      <w:r w:rsidR="00D82765" w:rsidRPr="006E04A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ально-экологических       условиях. Для застройки поселка должны быть </w:t>
      </w:r>
      <w:proofErr w:type="spellStart"/>
      <w:r w:rsidR="00D82765" w:rsidRPr="006E04A2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ис</w:t>
      </w:r>
      <w:r w:rsidR="00D82765" w:rsidRPr="006E04A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пользованыпроекты</w:t>
      </w:r>
      <w:proofErr w:type="spellEnd"/>
      <w:r w:rsidR="00D82765" w:rsidRPr="006E04A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жилых домов, разработанные по предыдущему зада</w:t>
      </w:r>
      <w:r w:rsidR="00D82765"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нию с </w:t>
      </w:r>
      <w:r w:rsidR="00D82765" w:rsidRPr="006E04A2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допол</w:t>
      </w:r>
      <w:r w:rsidR="00D82765"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нением 1-2 типов домов, необходимых по композиционным и</w:t>
      </w:r>
      <w:r w:rsidR="00D82765" w:rsidRPr="006E04A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 демографическим  </w:t>
      </w:r>
      <w:proofErr w:type="spellStart"/>
      <w:r w:rsidR="00D82765" w:rsidRPr="006E04A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соображением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Необходимо</w:t>
      </w:r>
      <w:proofErr w:type="spellEnd"/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создать </w:t>
      </w:r>
      <w:proofErr w:type="spellStart"/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архитектурно-пространственную</w:t>
      </w:r>
      <w:proofErr w:type="gramStart"/>
      <w:r w:rsidR="00D82765" w:rsidRPr="006E04A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.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к</w:t>
      </w:r>
      <w:proofErr w:type="gramEnd"/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омпозицию</w:t>
      </w:r>
      <w:proofErr w:type="spellEnd"/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по</w:t>
      </w:r>
      <w:r w:rsidR="00D82765"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селка, с использованием современных </w:t>
      </w:r>
      <w:r w:rsidR="00D82765"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lastRenderedPageBreak/>
        <w:t xml:space="preserve">средств ландшафтного        дизайна, </w:t>
      </w:r>
      <w:proofErr w:type="spellStart"/>
      <w:r w:rsidR="00D82765"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>геопластики</w:t>
      </w:r>
      <w:proofErr w:type="spellEnd"/>
      <w:r w:rsidR="00D82765" w:rsidRPr="006E04A2"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  <w:t xml:space="preserve"> земли  малых архитектурных форм в зонах рекреации. Разработать схемы организации </w:t>
      </w:r>
      <w:r w:rsidR="00D82765"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движения транспорта и </w:t>
      </w:r>
      <w:r w:rsidR="00D82765" w:rsidRPr="006E04A2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населения.</w:t>
      </w:r>
    </w:p>
    <w:p w:rsidR="00D82765" w:rsidRPr="006E04A2" w:rsidRDefault="00D82765" w:rsidP="006E04A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Последняя неделя семестра - сплошное проектирование - 36 час.</w:t>
      </w:r>
    </w:p>
    <w:p w:rsidR="00D82765" w:rsidRPr="006E04A2" w:rsidRDefault="00D82765" w:rsidP="006E04A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1"/>
          <w:sz w:val="28"/>
          <w:szCs w:val="28"/>
          <w:lang w:eastAsia="ru-RU"/>
        </w:rPr>
      </w:pPr>
    </w:p>
    <w:p w:rsidR="00D82765" w:rsidRPr="006E04A2" w:rsidRDefault="00B05A9D" w:rsidP="006E04A2">
      <w:pPr>
        <w:shd w:val="clear" w:color="auto" w:fill="FFFFFF"/>
        <w:spacing w:before="21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Крупномасштабное ячеистое общественное здание (общеобразовательная школа-лицей, больница от 5 до 10 тыс. кВ. м.) 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Знакомство и освоение специфики проектирования учебных заведений для массового </w:t>
      </w:r>
      <w:r w:rsidR="00D82765"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строительства со сложной функциональной организацией. </w:t>
      </w:r>
      <w:proofErr w:type="gramStart"/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Отве</w:t>
      </w:r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softHyphen/>
        <w:t>чающих</w:t>
      </w:r>
      <w:proofErr w:type="gramEnd"/>
      <w:r w:rsidR="00D82765"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современным требованиям общего и политехнического образования. Создание выразительного образа учебного учреждения. Связь здания с природным окружением и пришкольным участком.</w:t>
      </w:r>
    </w:p>
    <w:p w:rsidR="00D82765" w:rsidRDefault="00B05A9D" w:rsidP="006E04A2">
      <w:pPr>
        <w:shd w:val="clear" w:color="auto" w:fill="FFFFFF"/>
        <w:spacing w:before="21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Культурно- просветительское учреждение (музей, библиотека)</w:t>
      </w:r>
    </w:p>
    <w:p w:rsidR="00B05A9D" w:rsidRPr="006E04A2" w:rsidRDefault="00B05A9D" w:rsidP="006E04A2">
      <w:pPr>
        <w:shd w:val="clear" w:color="auto" w:fill="FFFFFF"/>
        <w:spacing w:before="211"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82765" w:rsidRPr="006E04A2" w:rsidRDefault="00B05A9D" w:rsidP="006E0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 </w:t>
      </w:r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Жилая интегрированная среда (жилой район на 40 </w:t>
      </w:r>
      <w:proofErr w:type="spellStart"/>
      <w:proofErr w:type="gramStart"/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тыс</w:t>
      </w:r>
      <w:proofErr w:type="spellEnd"/>
      <w:proofErr w:type="gramEnd"/>
      <w:r w:rsidR="00D82765"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 жителей с общественным центром).</w:t>
      </w:r>
    </w:p>
    <w:p w:rsidR="00D82765" w:rsidRDefault="00D82765" w:rsidP="006E0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Знакомство с рядом </w:t>
      </w:r>
      <w:proofErr w:type="spellStart"/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градо-экологических</w:t>
      </w:r>
      <w:proofErr w:type="spellEnd"/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психофизиологических проблем, возникающих при</w:t>
      </w: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планировке и застройке жилого района.</w:t>
      </w: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Размещение функциональных зон и организация</w:t>
      </w: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E04A2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связей между ними. Поиск архитектурно-пространственного приема формирования жилой среды.  Определение  этаж</w:t>
      </w:r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ности и типов жилых домов в зависимости от демографических  показателей, </w:t>
      </w:r>
      <w:proofErr w:type="spellStart"/>
      <w:proofErr w:type="gramStart"/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этно-культурных</w:t>
      </w:r>
      <w:proofErr w:type="spellEnd"/>
      <w:proofErr w:type="gramEnd"/>
      <w:r w:rsidRPr="006E04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предпочтений.</w:t>
      </w:r>
    </w:p>
    <w:p w:rsidR="00B05A9D" w:rsidRPr="006E04A2" w:rsidRDefault="00B05A9D" w:rsidP="006E0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7D72" w:rsidRPr="006E04A2" w:rsidRDefault="00C47D72" w:rsidP="006E04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Комплексный проект </w:t>
      </w:r>
      <w:proofErr w:type="gramStart"/>
      <w:r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( </w:t>
      </w:r>
      <w:proofErr w:type="gramEnd"/>
      <w:r w:rsidRPr="006E04A2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преддипломный проект)</w:t>
      </w:r>
    </w:p>
    <w:p w:rsidR="00D82765" w:rsidRPr="00D82765" w:rsidRDefault="00D82765" w:rsidP="00D82765">
      <w:pPr>
        <w:shd w:val="clear" w:color="auto" w:fill="FFFFFF"/>
        <w:spacing w:before="211" w:after="0" w:line="216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58AF" w:rsidRPr="007A4531" w:rsidRDefault="00CF58AF" w:rsidP="00CF5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58AF" w:rsidRPr="007A4531" w:rsidRDefault="00CF58AF" w:rsidP="00CF58A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58AF" w:rsidRPr="007A4531" w:rsidRDefault="00CF58AF" w:rsidP="00CF58AF">
      <w:pPr>
        <w:shd w:val="clear" w:color="auto" w:fill="FFFFFF"/>
        <w:spacing w:after="0" w:line="221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3E89" w:rsidRDefault="00D94F9D" w:rsidP="00744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>Основная литература.</w:t>
      </w:r>
      <w:r w:rsidR="003D3E89" w:rsidRPr="003D3E89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B05A9D" w:rsidRPr="003A479E" w:rsidRDefault="00B05A9D" w:rsidP="00744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Витрувий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М.П. Десять книг об архитектуре. 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Изд-во ВАА, 2005.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sz w:val="28"/>
          <w:szCs w:val="28"/>
          <w:lang w:eastAsia="ru-RU"/>
        </w:rPr>
        <w:t>Маклакова</w:t>
      </w:r>
      <w:proofErr w:type="spellEnd"/>
      <w:r w:rsidRPr="007A4531">
        <w:rPr>
          <w:rFonts w:ascii="Times New Roman" w:eastAsia="Times New Roman" w:hAnsi="Times New Roman"/>
          <w:sz w:val="28"/>
          <w:szCs w:val="28"/>
          <w:lang w:eastAsia="ru-RU"/>
        </w:rPr>
        <w:t xml:space="preserve"> Т.Г. и др</w:t>
      </w:r>
      <w:proofErr w:type="gramStart"/>
      <w:r w:rsidRPr="007A45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онструкции гражданских зданий. 2006.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Всеобщая история искусства. – М.: Искусство, 1956.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Кринский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В.Ф.,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Ламцов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И.В.,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Туркус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М.А. Элементы архитектурно-пространственной композиции.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1968.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Объемно-пространственная композиция. Под. Ред. Степанова А.Ф.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2004.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Объемно-пространственная композиция в архитектуре.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1975.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архитектурной композиции и проектирования. Под. Ред.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Тица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– Киев, «Высшая школа», 1976.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Тиц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А.А., Воробьева Е.В. Пластический язык архитектуры.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1986.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Шевелев И.Ш. Принцип пропорции. –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1986.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Основы архитектурной композиции. А.Иконников, Г.Степанов. для 3-5 курсов.  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Искусство, 1971.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Косицкий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Я.В. Архитектурно-планировочные принципы проектирования города. 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–М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.1974.</w:t>
      </w:r>
    </w:p>
    <w:p w:rsidR="003D3E89" w:rsidRPr="007A4531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Бархин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Б.Г. Методика архитектурного проектирования. 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1982.</w:t>
      </w:r>
    </w:p>
    <w:p w:rsidR="003D3E89" w:rsidRDefault="003D3E89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Рожин И.Е., Урбах А.И. Архитектурное проектирование</w:t>
      </w:r>
      <w:r w:rsidR="00B05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общественных зданий. </w:t>
      </w: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1984.</w:t>
      </w:r>
    </w:p>
    <w:p w:rsidR="00F92548" w:rsidRPr="007A4531" w:rsidRDefault="00B05A9D" w:rsidP="003D3E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Антал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Я., Кушнир Л.,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Сламень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Гавранкова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 Архитектурное черчение. Изд-во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Будивельник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1980</w:t>
      </w:r>
    </w:p>
    <w:p w:rsidR="003D3E89" w:rsidRPr="007A4531" w:rsidRDefault="003D3E89" w:rsidP="003D3E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3E89" w:rsidRPr="003D3E89" w:rsidRDefault="003D3E89" w:rsidP="003D3E8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3D3E8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Дополнительная  литература</w:t>
      </w:r>
    </w:p>
    <w:p w:rsidR="003D3E89" w:rsidRPr="007A4531" w:rsidRDefault="003D3E89" w:rsidP="003D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Ушаков Ю.С. Ансамбль в народном творчестве русского севера. Л.: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Стройиздат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1982</w:t>
      </w:r>
    </w:p>
    <w:p w:rsidR="003D3E89" w:rsidRPr="007A4531" w:rsidRDefault="003D3E89" w:rsidP="003D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Грабарь И.Э. О русской архитектуре. Исследования. Охрана памятников. – М., 1969.</w:t>
      </w:r>
    </w:p>
    <w:p w:rsidR="003D3E89" w:rsidRPr="007A4531" w:rsidRDefault="003D3E89" w:rsidP="003D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Ополовников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А.В. Русское деревянное зодчество. – М.: Искусство, 1983.</w:t>
      </w:r>
    </w:p>
    <w:p w:rsidR="003D3E89" w:rsidRPr="007A4531" w:rsidRDefault="003D3E89" w:rsidP="003D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История культуры Древней Руси. Под ред. Воронина Н.Н., - М., 1948.</w:t>
      </w:r>
    </w:p>
    <w:p w:rsidR="003D3E89" w:rsidRDefault="003D3E89" w:rsidP="003D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История русской архитектуры. Под ред. </w:t>
      </w: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r w:rsidR="00B05A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зсонова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С.И., М., 1956.</w:t>
      </w:r>
    </w:p>
    <w:p w:rsidR="00B05A9D" w:rsidRPr="007A4531" w:rsidRDefault="00B05A9D" w:rsidP="003D3E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. </w:t>
      </w:r>
      <w:r w:rsidRPr="00236BB5">
        <w:rPr>
          <w:rFonts w:ascii="Times New Roman" w:hAnsi="Times New Roman"/>
          <w:sz w:val="28"/>
          <w:szCs w:val="28"/>
        </w:rPr>
        <w:t>Нефёдов В.А.</w:t>
      </w:r>
      <w:r w:rsidRPr="00236BB5">
        <w:rPr>
          <w:rStyle w:val="10"/>
          <w:rFonts w:eastAsia="Calibri"/>
          <w:sz w:val="28"/>
          <w:szCs w:val="28"/>
        </w:rPr>
        <w:t xml:space="preserve"> 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>«Городской ландшафтный дизайн»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М. 2012.</w:t>
      </w:r>
      <w:r w:rsidRPr="00236B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320с.</w:t>
      </w:r>
    </w:p>
    <w:p w:rsidR="003D3E89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ab/>
      </w:r>
    </w:p>
    <w:p w:rsidR="003D3E89" w:rsidRPr="003D3E89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D3E89">
        <w:rPr>
          <w:rFonts w:ascii="Times New Roman" w:eastAsia="Times New Roman" w:hAnsi="Times New Roman"/>
          <w:b/>
          <w:sz w:val="28"/>
          <w:szCs w:val="20"/>
          <w:lang w:eastAsia="ru-RU"/>
        </w:rPr>
        <w:t>Справочная и нормативная литература</w:t>
      </w:r>
    </w:p>
    <w:p w:rsidR="003D3E89" w:rsidRPr="007A4531" w:rsidRDefault="003D3E89" w:rsidP="003D3E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3D3E89" w:rsidRPr="007A4531" w:rsidRDefault="003D3E89" w:rsidP="003D3E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Архитектура общественных зданий</w:t>
      </w:r>
      <w:proofErr w:type="gramStart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С</w:t>
      </w:r>
      <w:proofErr w:type="gramEnd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б. ЦНИИЭП им.</w:t>
      </w:r>
      <w:r w:rsidR="006E04A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</w:t>
      </w:r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Мезенцева М.: 1980.</w:t>
      </w:r>
    </w:p>
    <w:p w:rsidR="003D3E89" w:rsidRDefault="003D3E89" w:rsidP="003D3E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СниП</w:t>
      </w:r>
      <w:proofErr w:type="spellEnd"/>
      <w:r w:rsidRPr="007A4531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2.08.01-89. Жилые здания. Нормы проектирования.- М.: 1989.</w:t>
      </w:r>
    </w:p>
    <w:p w:rsidR="006E04A2" w:rsidRDefault="006E04A2" w:rsidP="003D3E8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СниП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54.13330.2011. Здания жилые многоквартирные</w:t>
      </w:r>
    </w:p>
    <w:p w:rsidR="003D3E89" w:rsidRPr="003A479E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ab/>
      </w:r>
    </w:p>
    <w:p w:rsidR="003D3E89" w:rsidRPr="003A479E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u w:val="single"/>
          <w:lang w:eastAsia="ru-RU"/>
        </w:rPr>
      </w:pPr>
    </w:p>
    <w:p w:rsidR="003D3E89" w:rsidRPr="003A479E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D3E89" w:rsidRPr="003D3E89" w:rsidRDefault="003D3E89" w:rsidP="003D3E89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187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D3E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Интернет-ресурсы </w:t>
      </w:r>
    </w:p>
    <w:p w:rsidR="003D3E89" w:rsidRPr="003A479E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>1.http://book.uraic.ru/project/conf/txt/005/archvuz26_pril/21/template_article-ar=K41-60-k47.htm</w:t>
      </w:r>
    </w:p>
    <w:p w:rsidR="003D3E89" w:rsidRPr="003A479E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ab/>
        <w:t>2.http://www.designsochi.ru/</w:t>
      </w:r>
    </w:p>
    <w:p w:rsidR="003D3E89" w:rsidRPr="003A479E" w:rsidRDefault="003D3E89" w:rsidP="003D3E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A479E">
        <w:rPr>
          <w:rFonts w:ascii="Times New Roman" w:eastAsia="Times New Roman" w:hAnsi="Times New Roman"/>
          <w:sz w:val="28"/>
          <w:szCs w:val="20"/>
          <w:lang w:eastAsia="ru-RU"/>
        </w:rPr>
        <w:tab/>
        <w:t>3.http://kesokirov.ru/poleznaja-informacija/garmoniziruyushaja-rol-dizaina-sredy-arhitekturnaja-sreda.html</w:t>
      </w:r>
    </w:p>
    <w:p w:rsidR="00D94F9D" w:rsidRPr="00D7109D" w:rsidRDefault="00D94F9D" w:rsidP="00D94F9D">
      <w:pPr>
        <w:shd w:val="clear" w:color="auto" w:fill="FFFFFF"/>
        <w:tabs>
          <w:tab w:val="left" w:leader="underscore" w:pos="5501"/>
        </w:tabs>
        <w:ind w:left="293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D94F9D" w:rsidRPr="00824E6A" w:rsidRDefault="00D94F9D" w:rsidP="00D94F9D">
      <w:pPr>
        <w:jc w:val="both"/>
        <w:rPr>
          <w:rFonts w:ascii="Times New Roman" w:hAnsi="Times New Roman"/>
          <w:sz w:val="28"/>
        </w:rPr>
      </w:pPr>
      <w:r w:rsidRPr="00AA13BC">
        <w:rPr>
          <w:rFonts w:ascii="Times New Roman" w:hAnsi="Times New Roman"/>
          <w:sz w:val="28"/>
        </w:rPr>
        <w:tab/>
      </w:r>
    </w:p>
    <w:p w:rsidR="00D94F9D" w:rsidRPr="00AA13BC" w:rsidRDefault="00D94F9D" w:rsidP="00D94F9D">
      <w:pPr>
        <w:jc w:val="both"/>
        <w:rPr>
          <w:rFonts w:ascii="Times New Roman" w:hAnsi="Times New Roman"/>
          <w:sz w:val="28"/>
        </w:rPr>
      </w:pPr>
    </w:p>
    <w:p w:rsidR="00D94F9D" w:rsidRPr="00AA13BC" w:rsidRDefault="00D94F9D" w:rsidP="00744F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    </w:t>
      </w:r>
      <w:r w:rsidRPr="00AA13BC">
        <w:rPr>
          <w:rFonts w:ascii="Times New Roman" w:hAnsi="Times New Roman"/>
          <w:b/>
          <w:sz w:val="28"/>
        </w:rPr>
        <w:t xml:space="preserve"> </w:t>
      </w:r>
    </w:p>
    <w:p w:rsidR="009065FB" w:rsidRDefault="009065FB"/>
    <w:sectPr w:rsidR="009065FB" w:rsidSect="0090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639"/>
    <w:multiLevelType w:val="hybridMultilevel"/>
    <w:tmpl w:val="79369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7684F"/>
    <w:multiLevelType w:val="hybridMultilevel"/>
    <w:tmpl w:val="F0DE1950"/>
    <w:lvl w:ilvl="0" w:tplc="7AF235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6875E66"/>
    <w:multiLevelType w:val="hybridMultilevel"/>
    <w:tmpl w:val="88546BFC"/>
    <w:lvl w:ilvl="0" w:tplc="B9C8A28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F9D"/>
    <w:rsid w:val="001A183C"/>
    <w:rsid w:val="00290524"/>
    <w:rsid w:val="003D3E89"/>
    <w:rsid w:val="00440D45"/>
    <w:rsid w:val="004650AD"/>
    <w:rsid w:val="00467FA9"/>
    <w:rsid w:val="006E04A2"/>
    <w:rsid w:val="006E0C85"/>
    <w:rsid w:val="00744FFE"/>
    <w:rsid w:val="007C3596"/>
    <w:rsid w:val="008524A4"/>
    <w:rsid w:val="00887613"/>
    <w:rsid w:val="009065FB"/>
    <w:rsid w:val="009C42B4"/>
    <w:rsid w:val="00AD448D"/>
    <w:rsid w:val="00B05A9D"/>
    <w:rsid w:val="00C36C36"/>
    <w:rsid w:val="00C47D72"/>
    <w:rsid w:val="00CF58AF"/>
    <w:rsid w:val="00D82765"/>
    <w:rsid w:val="00D94F9D"/>
    <w:rsid w:val="00E62612"/>
    <w:rsid w:val="00E86742"/>
    <w:rsid w:val="00F15AC6"/>
    <w:rsid w:val="00F9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9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94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F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semiHidden/>
    <w:rsid w:val="00D94F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D94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 Знак"/>
    <w:basedOn w:val="a"/>
    <w:rsid w:val="00D94F9D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Filin</cp:lastModifiedBy>
  <cp:revision>9</cp:revision>
  <dcterms:created xsi:type="dcterms:W3CDTF">2014-04-12T22:45:00Z</dcterms:created>
  <dcterms:modified xsi:type="dcterms:W3CDTF">2014-04-14T11:49:00Z</dcterms:modified>
</cp:coreProperties>
</file>